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42C" w:rsidRPr="00FA742C" w:rsidRDefault="00FA742C" w:rsidP="00FA742C">
      <w:pPr>
        <w:pBdr>
          <w:bottom w:val="single" w:sz="6" w:space="2" w:color="EEEEEE"/>
        </w:pBdr>
        <w:shd w:val="clear" w:color="auto" w:fill="FAFBFC"/>
        <w:spacing w:after="0" w:line="240" w:lineRule="atLeast"/>
        <w:outlineLvl w:val="1"/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</w:pPr>
      <w:r w:rsidRPr="00FA742C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begin"/>
      </w:r>
      <w:r w:rsidRPr="00FA742C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instrText xml:space="preserve"> HYPERLINK "http://gremyachinsk.msurb.ru/index.php/144-%D0%BD%D0%B5-%D0%B6%D0%B4%D0%B8%D1%82%D0%B5-%D0%BD%D0%B0%D0%BB%D0%BE%D0%B3%D0%BE%D0%B2%D0%BE%D0%B3%D0%BE-%D1%83%D0%B2%D0%B5%D0%B4%D0%BE%D0%BC%D0%BB%D0%B5%D0%BD%D0%B8%D1%8F-%E2%80%93-%D0%BF%D0%BE%D0%BB%D1%83%D1%87%D0%B8%D1%82%D0%B5-%D0%B5%D0%B3%D0%BE-%D1%81%D0%B0%D0%BC%D0%B8" </w:instrText>
      </w:r>
      <w:r w:rsidRPr="00FA742C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separate"/>
      </w:r>
      <w:r w:rsidRPr="00FA742C">
        <w:rPr>
          <w:rFonts w:ascii="Arial" w:eastAsia="Times New Roman" w:hAnsi="Arial" w:cs="Arial"/>
          <w:caps/>
          <w:color w:val="777777"/>
          <w:sz w:val="39"/>
          <w:lang w:eastAsia="ru-RU"/>
        </w:rPr>
        <w:t>НЕ ЖДИТЕ НАЛОГОВОГО УВЕДОМЛЕНИЯ – ПОЛУЧИТЕ ЕГО САМИ</w:t>
      </w:r>
      <w:r w:rsidRPr="00FA742C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end"/>
      </w:r>
    </w:p>
    <w:p w:rsidR="00FA742C" w:rsidRPr="00FA742C" w:rsidRDefault="00FA742C" w:rsidP="00FA742C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FA742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Срок уплаты имущественных налогов физических лиц – не позднее  1 ноября.</w:t>
      </w:r>
    </w:p>
    <w:p w:rsidR="00FA742C" w:rsidRPr="00FA742C" w:rsidRDefault="00FA742C" w:rsidP="00FA742C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FA742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До этого срока каждый житель республики, получивший налоговое уведомление, должен оплатить суммы указанные в уведомлении. В этом году  налоговые уведомления  рассылаются  из </w:t>
      </w:r>
      <w:proofErr w:type="gramStart"/>
      <w:r w:rsidRPr="00FA742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г</w:t>
      </w:r>
      <w:proofErr w:type="gramEnd"/>
      <w:r w:rsidRPr="00FA742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 Красноярска.  В нашей республике согласно графику,  все уведомления должны быть разосланы до 1 октября. Поэтому, если налогоплательщик по каким-то причинам не получил налоговое уведомление, ему стоит побеспокоиться и самому обратиться на Почту России или  в налоговую инспекцию по этому поводу.</w:t>
      </w:r>
    </w:p>
    <w:p w:rsidR="00FA742C" w:rsidRPr="00FA742C" w:rsidRDefault="00FA742C" w:rsidP="00FA742C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FA742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Те же налогоплательщики, кто являются пользователями </w:t>
      </w:r>
      <w:proofErr w:type="spellStart"/>
      <w:r w:rsidRPr="00FA742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онлайн-сервиса</w:t>
      </w:r>
      <w:proofErr w:type="spellEnd"/>
      <w:r w:rsidRPr="00FA742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ФНС России «Личный кабинет налогоплательщика для физических лиц» могут уже сейчас получить налоговое уведомление, поскольку оно уже сформировано, и его можно увидеть и распечатать через «Личный кабинет». Через этот сервис можно сразу же произвести уплату налогов, воспользовавшись сервисами банков-партнеров.</w:t>
      </w:r>
    </w:p>
    <w:p w:rsidR="00FA742C" w:rsidRPr="00FA742C" w:rsidRDefault="00FA742C" w:rsidP="00FA742C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FA742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Все начисления по имущественным налогам физических лиц налоговыми инспекциями уже осуществлены, и поэтому каждый пользователь «Личного кабинета» может получить уведомление прямо сейчас. Если данные, содержащиеся в уведомлении, покажутся недостоверными, можно сразу же подать заявление в налоговую инспекцию с целью исправления неточностей.</w:t>
      </w:r>
    </w:p>
    <w:p w:rsidR="00FA742C" w:rsidRPr="00FA742C" w:rsidRDefault="00FA742C" w:rsidP="00FA742C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FA742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Тем же, кто еще не зарегистрировался в качестве пользователей «Личного кабинета», Федеральная налоговая служба рекомендует, не теряя времени, получить в инспекции по месту жительства логин и пароль. С этого момента можно  будет строить свои отношения с налоговой службой без посещения налоговой инспекции – все, что вам нужно, есть в «Личном кабинете налогоплательщика для физических лиц».</w:t>
      </w:r>
    </w:p>
    <w:p w:rsidR="00FA742C" w:rsidRPr="00FA742C" w:rsidRDefault="00FA742C" w:rsidP="00FA742C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FA742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 ознакомительной информацией о «Личном кабинете» каждый может ознакомиться на сайте Управления ФНС России на </w:t>
      </w:r>
      <w:hyperlink r:id="rId4" w:history="1">
        <w:r w:rsidRPr="00FA742C">
          <w:rPr>
            <w:rFonts w:ascii="Arial" w:eastAsia="Times New Roman" w:hAnsi="Arial" w:cs="Arial"/>
            <w:color w:val="000000"/>
            <w:sz w:val="20"/>
            <w:u w:val="single"/>
            <w:lang w:val="en-US" w:eastAsia="ru-RU"/>
          </w:rPr>
          <w:t>www</w:t>
        </w:r>
        <w:r w:rsidRPr="00FA742C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.</w:t>
        </w:r>
        <w:proofErr w:type="spellStart"/>
        <w:r w:rsidRPr="00FA742C">
          <w:rPr>
            <w:rFonts w:ascii="Arial" w:eastAsia="Times New Roman" w:hAnsi="Arial" w:cs="Arial"/>
            <w:color w:val="000000"/>
            <w:sz w:val="20"/>
            <w:u w:val="single"/>
            <w:lang w:val="en-US" w:eastAsia="ru-RU"/>
          </w:rPr>
          <w:t>nalog</w:t>
        </w:r>
        <w:proofErr w:type="spellEnd"/>
        <w:r w:rsidRPr="00FA742C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.</w:t>
        </w:r>
        <w:proofErr w:type="spellStart"/>
        <w:r w:rsidRPr="00FA742C">
          <w:rPr>
            <w:rFonts w:ascii="Arial" w:eastAsia="Times New Roman" w:hAnsi="Arial" w:cs="Arial"/>
            <w:color w:val="000000"/>
            <w:sz w:val="20"/>
            <w:u w:val="single"/>
            <w:lang w:val="en-US" w:eastAsia="ru-RU"/>
          </w:rPr>
          <w:t>ru</w:t>
        </w:r>
        <w:proofErr w:type="spellEnd"/>
      </w:hyperlink>
      <w:r w:rsidRPr="00FA742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в разделе «Электронные сервисы ».</w:t>
      </w:r>
    </w:p>
    <w:p w:rsidR="00FA742C" w:rsidRPr="00FA742C" w:rsidRDefault="00FA742C" w:rsidP="00FA742C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FA742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26,27 сентября и 25 октября Двери налоговых инспекций открыты для всех желающих </w:t>
      </w:r>
      <w:proofErr w:type="gramStart"/>
      <w:r w:rsidRPr="00FA742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получить</w:t>
      </w:r>
      <w:proofErr w:type="gramEnd"/>
      <w:r w:rsidRPr="00FA742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квалифицированную помощь по вопросам  начисления и  уплаты имущественных налогов. Впрочем, кампанией по имущественным налогам  рамки информирования граждан не ограничиваются -  в эти дни, как и в любой другой, можно получить консультацию по любому налоговому вопросу – по вычетам, по специальным налоговым режимам,  </w:t>
      </w:r>
      <w:proofErr w:type="spellStart"/>
      <w:r w:rsidRPr="00FA742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онлайн-сервисам</w:t>
      </w:r>
      <w:proofErr w:type="spellEnd"/>
      <w:r w:rsidRPr="00FA742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ФНС России и т.д.</w:t>
      </w:r>
    </w:p>
    <w:p w:rsidR="00FA742C" w:rsidRPr="00FA742C" w:rsidRDefault="00FA742C" w:rsidP="00FA742C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FA742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FA742C" w:rsidRPr="00FA742C" w:rsidRDefault="00FA742C" w:rsidP="00FA742C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FA742C">
        <w:rPr>
          <w:rFonts w:ascii="Arial" w:eastAsia="Times New Roman" w:hAnsi="Arial" w:cs="Arial"/>
          <w:color w:val="555555"/>
          <w:sz w:val="20"/>
          <w:szCs w:val="20"/>
          <w:lang w:val="en-US" w:eastAsia="ru-RU"/>
        </w:rPr>
        <w:t> </w:t>
      </w:r>
      <w:r w:rsidRPr="00FA742C">
        <w:rPr>
          <w:rFonts w:ascii="Arial" w:eastAsia="Times New Roman" w:hAnsi="Arial" w:cs="Arial"/>
          <w:b/>
          <w:bCs/>
          <w:color w:val="555555"/>
          <w:sz w:val="20"/>
          <w:lang w:eastAsia="ru-RU"/>
        </w:rPr>
        <w:t>Межрайонная ИФНС России №1 по Республике Бурятия</w:t>
      </w:r>
    </w:p>
    <w:p w:rsidR="00D64CF2" w:rsidRDefault="00D64CF2"/>
    <w:sectPr w:rsidR="00D64CF2" w:rsidSect="00D6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42C"/>
    <w:rsid w:val="00D64CF2"/>
    <w:rsid w:val="00FA7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F2"/>
  </w:style>
  <w:style w:type="paragraph" w:styleId="2">
    <w:name w:val="heading 2"/>
    <w:basedOn w:val="a"/>
    <w:link w:val="20"/>
    <w:uiPriority w:val="9"/>
    <w:qFormat/>
    <w:rsid w:val="00FA74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74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A742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A7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A74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9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2019-04-09T13:55:00Z</dcterms:created>
  <dcterms:modified xsi:type="dcterms:W3CDTF">2019-04-09T13:55:00Z</dcterms:modified>
</cp:coreProperties>
</file>