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01" w:rsidRPr="00B21601" w:rsidRDefault="00B21601" w:rsidP="00B21601">
      <w:pPr>
        <w:pBdr>
          <w:bottom w:val="single" w:sz="6" w:space="2" w:color="EEEEEE"/>
        </w:pBdr>
        <w:shd w:val="clear" w:color="auto" w:fill="FAFBFC"/>
        <w:spacing w:after="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r w:rsidRPr="00B21601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begin"/>
      </w:r>
      <w:r w:rsidRPr="00B21601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instrText xml:space="preserve"> HYPERLINK "http://gremyachinsk.msurb.ru/index.php/112-%D0%BD%D0%B0%D0%BB%D0%BE%D0%B3%D0%BE%D0%B2%D1%8B%D0%B9-%D0%BA%D0%BE%D0%BD%D1%82%D1%80%D0%BE%D0%BB%D1%8C%E2%80%93-%D0%BF%D1%80%D0%B0%D0%B2%D0%B8%D0%BB%D0%B0-%D0%B8%D0%B7%D0%BC%D0%B5%D0%BD%D0%B8%D0%BB%D0%B8%D1%81%D1%8C" </w:instrText>
      </w:r>
      <w:r w:rsidRPr="00B21601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separate"/>
      </w:r>
      <w:r w:rsidRPr="00B21601">
        <w:rPr>
          <w:rFonts w:ascii="Arial" w:eastAsia="Times New Roman" w:hAnsi="Arial" w:cs="Arial"/>
          <w:caps/>
          <w:color w:val="777777"/>
          <w:sz w:val="39"/>
          <w:lang w:eastAsia="ru-RU"/>
        </w:rPr>
        <w:t xml:space="preserve">НАЛОГОВЫЙ КОНТРОЛЬ– </w:t>
      </w:r>
      <w:proofErr w:type="gramStart"/>
      <w:r w:rsidRPr="00B21601">
        <w:rPr>
          <w:rFonts w:ascii="Arial" w:eastAsia="Times New Roman" w:hAnsi="Arial" w:cs="Arial"/>
          <w:caps/>
          <w:color w:val="777777"/>
          <w:sz w:val="39"/>
          <w:lang w:eastAsia="ru-RU"/>
        </w:rPr>
        <w:t>ПР</w:t>
      </w:r>
      <w:proofErr w:type="gramEnd"/>
      <w:r w:rsidRPr="00B21601">
        <w:rPr>
          <w:rFonts w:ascii="Arial" w:eastAsia="Times New Roman" w:hAnsi="Arial" w:cs="Arial"/>
          <w:caps/>
          <w:color w:val="777777"/>
          <w:sz w:val="39"/>
          <w:lang w:eastAsia="ru-RU"/>
        </w:rPr>
        <w:t>АВИЛА ИЗМЕНИЛИСЬ</w:t>
      </w:r>
      <w:r w:rsidRPr="00B21601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end"/>
      </w:r>
    </w:p>
    <w:p w:rsidR="00B21601" w:rsidRPr="00B21601" w:rsidRDefault="00B21601" w:rsidP="00B21601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2160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B21601" w:rsidRPr="00B21601" w:rsidRDefault="00B21601" w:rsidP="00B21601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2160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Федеральный закон от 23.07.2013 N 248-ФЗ внес в Налоговый кодекс РФ, ряд изменений направленных на совершенствование налогового администрирования.</w:t>
      </w:r>
    </w:p>
    <w:p w:rsidR="00B21601" w:rsidRPr="00B21601" w:rsidRDefault="00B21601" w:rsidP="00B21601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2160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Из числа наиболее </w:t>
      </w:r>
      <w:proofErr w:type="gramStart"/>
      <w:r w:rsidRPr="00B2160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значимых</w:t>
      </w:r>
      <w:proofErr w:type="gramEnd"/>
      <w:r w:rsidRPr="00B2160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можно выделить следующие поправки.</w:t>
      </w:r>
    </w:p>
    <w:p w:rsidR="00B21601" w:rsidRPr="00B21601" w:rsidRDefault="00B21601" w:rsidP="00B21601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2160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1. Увеличен срок для представления возражений на акт проверки, на акт о выявлении налоговых правонарушений.</w:t>
      </w:r>
    </w:p>
    <w:p w:rsidR="00B21601" w:rsidRPr="00B21601" w:rsidRDefault="00B21601" w:rsidP="00B21601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2160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Ранее налогоплательщик был вправе представить письменные возражения на акт проверки в течение 15 рабочих дней со дня его получения. После вступления в силу поправок этот срок продлен до одного месяца.</w:t>
      </w:r>
    </w:p>
    <w:p w:rsidR="00B21601" w:rsidRPr="00B21601" w:rsidRDefault="00B21601" w:rsidP="00B21601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2160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2. Установлен срок для ознакомления с материалами дополнительных мероприятий налогового контроля. После вступления в силу поправок налоговый орган будет обязан не позднее двух рабочих дней до дня рассмотрения материалов налоговой проверки ознакомить налогоплательщика с указанными материалами, если им будет подано соответствующее заявление.</w:t>
      </w:r>
    </w:p>
    <w:p w:rsidR="00B21601" w:rsidRPr="00B21601" w:rsidRDefault="00B21601" w:rsidP="00B21601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2160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3. Арест имущества будет возможен до вынесения решения о взыскании налога за счет иного имущества.</w:t>
      </w:r>
    </w:p>
    <w:p w:rsidR="00B21601" w:rsidRPr="00B21601" w:rsidRDefault="00B21601" w:rsidP="00B21601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2160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4. Введено новое основание для признания недоимки безнадежной. Теперь недоимка будет признаваться безнадежной, если судебный пристав-исполнитель вынесет постановление о прекращении исполнительного производства в связи с невозможностью взыскания недоимки.</w:t>
      </w:r>
    </w:p>
    <w:p w:rsidR="00B21601" w:rsidRPr="00B21601" w:rsidRDefault="00B21601" w:rsidP="00B21601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2160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Более подробный перечень этих изменений с комментариями можно найти на сайте </w:t>
      </w:r>
      <w:hyperlink r:id="rId4" w:history="1">
        <w:r w:rsidRPr="00B21601">
          <w:rPr>
            <w:rFonts w:ascii="Arial" w:eastAsia="Times New Roman" w:hAnsi="Arial" w:cs="Arial"/>
            <w:color w:val="000000"/>
            <w:sz w:val="20"/>
            <w:u w:val="single"/>
            <w:lang w:val="en-US" w:eastAsia="ru-RU"/>
          </w:rPr>
          <w:t>www</w:t>
        </w:r>
        <w:r w:rsidRPr="00B21601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.</w:t>
        </w:r>
        <w:r w:rsidRPr="00B21601">
          <w:rPr>
            <w:rFonts w:ascii="Arial" w:eastAsia="Times New Roman" w:hAnsi="Arial" w:cs="Arial"/>
            <w:color w:val="000000"/>
            <w:sz w:val="20"/>
            <w:u w:val="single"/>
            <w:lang w:val="en-US" w:eastAsia="ru-RU"/>
          </w:rPr>
          <w:t>r</w:t>
        </w:r>
        <w:r w:rsidRPr="00B21601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03.</w:t>
        </w:r>
        <w:proofErr w:type="spellStart"/>
        <w:r w:rsidRPr="00B21601">
          <w:rPr>
            <w:rFonts w:ascii="Arial" w:eastAsia="Times New Roman" w:hAnsi="Arial" w:cs="Arial"/>
            <w:color w:val="000000"/>
            <w:sz w:val="20"/>
            <w:u w:val="single"/>
            <w:lang w:val="en-US" w:eastAsia="ru-RU"/>
          </w:rPr>
          <w:t>nalog</w:t>
        </w:r>
        <w:proofErr w:type="spellEnd"/>
        <w:r w:rsidRPr="00B21601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.</w:t>
        </w:r>
        <w:proofErr w:type="spellStart"/>
        <w:r w:rsidRPr="00B21601">
          <w:rPr>
            <w:rFonts w:ascii="Arial" w:eastAsia="Times New Roman" w:hAnsi="Arial" w:cs="Arial"/>
            <w:color w:val="000000"/>
            <w:sz w:val="20"/>
            <w:u w:val="single"/>
            <w:lang w:val="en-US" w:eastAsia="ru-RU"/>
          </w:rPr>
          <w:t>ru</w:t>
        </w:r>
        <w:proofErr w:type="spellEnd"/>
      </w:hyperlink>
      <w:r w:rsidRPr="00B2160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</w:p>
    <w:p w:rsidR="00B21601" w:rsidRPr="00B21601" w:rsidRDefault="00B21601" w:rsidP="00B21601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2160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B21601" w:rsidRPr="00B21601" w:rsidRDefault="00B21601" w:rsidP="00B21601">
      <w:pPr>
        <w:shd w:val="clear" w:color="auto" w:fill="FAFBFC"/>
        <w:spacing w:before="60" w:after="60" w:line="240" w:lineRule="auto"/>
        <w:jc w:val="righ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2160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Пресс-служба УФНС России</w:t>
      </w:r>
    </w:p>
    <w:p w:rsidR="00B21601" w:rsidRPr="00B21601" w:rsidRDefault="00B21601" w:rsidP="00B21601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2160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B21601" w:rsidRPr="00B21601" w:rsidRDefault="00B21601" w:rsidP="00B21601">
      <w:pPr>
        <w:shd w:val="clear" w:color="auto" w:fill="FAFBFC"/>
        <w:spacing w:before="60" w:after="60" w:line="240" w:lineRule="auto"/>
        <w:jc w:val="righ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2160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 Республике Бурятия </w:t>
      </w:r>
    </w:p>
    <w:p w:rsidR="00D64CF2" w:rsidRDefault="00D64CF2"/>
    <w:sectPr w:rsidR="00D64CF2" w:rsidSect="00D6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601"/>
    <w:rsid w:val="00B21601"/>
    <w:rsid w:val="00D6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F2"/>
  </w:style>
  <w:style w:type="paragraph" w:styleId="2">
    <w:name w:val="heading 2"/>
    <w:basedOn w:val="a"/>
    <w:link w:val="20"/>
    <w:uiPriority w:val="9"/>
    <w:qFormat/>
    <w:rsid w:val="00B216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16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216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03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2019-04-09T14:20:00Z</dcterms:created>
  <dcterms:modified xsi:type="dcterms:W3CDTF">2019-04-09T14:20:00Z</dcterms:modified>
</cp:coreProperties>
</file>