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44" w:rsidRDefault="003D5C0C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95350" cy="95250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C44" w:rsidRDefault="00533C44">
      <w:pPr>
        <w:jc w:val="both"/>
        <w:rPr>
          <w:rFonts w:ascii="Trebuchet MS" w:hAnsi="Trebuchet MS"/>
          <w:b/>
        </w:rPr>
      </w:pPr>
    </w:p>
    <w:p w:rsidR="00533C44" w:rsidRDefault="00533C44">
      <w:pPr>
        <w:jc w:val="both"/>
        <w:rPr>
          <w:rFonts w:ascii="Trebuchet MS" w:hAnsi="Trebuchet MS"/>
          <w:b/>
        </w:rPr>
      </w:pPr>
    </w:p>
    <w:p w:rsidR="00533C44" w:rsidRDefault="00533C44">
      <w:pPr>
        <w:jc w:val="both"/>
        <w:rPr>
          <w:rFonts w:ascii="Trebuchet MS" w:hAnsi="Trebuchet MS"/>
          <w:b/>
        </w:rPr>
      </w:pPr>
    </w:p>
    <w:p w:rsidR="00533C44" w:rsidRDefault="00533C44">
      <w:pPr>
        <w:ind w:left="-709"/>
        <w:jc w:val="center"/>
        <w:rPr>
          <w:rFonts w:ascii="Trebuchet MS" w:hAnsi="Trebuchet MS"/>
        </w:rPr>
      </w:pPr>
    </w:p>
    <w:p w:rsidR="006F5515" w:rsidRDefault="006F5515" w:rsidP="006F5515">
      <w:pPr>
        <w:ind w:firstLine="709"/>
        <w:jc w:val="right"/>
        <w:rPr>
          <w:rFonts w:ascii="PF Din Text Cond Pro Thin" w:hAnsi="PF Din Text Cond Pro Thin"/>
          <w:szCs w:val="24"/>
        </w:rPr>
      </w:pPr>
    </w:p>
    <w:p w:rsidR="00A6324A" w:rsidRPr="004A1722" w:rsidRDefault="00A6324A" w:rsidP="00A6324A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28"/>
          <w:szCs w:val="26"/>
        </w:rPr>
      </w:pPr>
      <w:r>
        <w:rPr>
          <w:rFonts w:ascii="PF Din Text Cond Pro Light" w:hAnsi="PF Din Text Cond Pro Light"/>
          <w:b/>
          <w:sz w:val="28"/>
          <w:szCs w:val="26"/>
        </w:rPr>
        <w:t xml:space="preserve">Не заплатил налоги вовремя? Так сделай это прямо сейчас! </w:t>
      </w:r>
    </w:p>
    <w:p w:rsidR="00DA6A99" w:rsidRPr="00A6324A" w:rsidRDefault="00DA6A99" w:rsidP="006F5515">
      <w:pPr>
        <w:ind w:firstLine="709"/>
        <w:jc w:val="right"/>
        <w:rPr>
          <w:rFonts w:ascii="PF Din Text Cond Pro Thin" w:hAnsi="PF Din Text Cond Pro Thin"/>
          <w:sz w:val="28"/>
          <w:szCs w:val="28"/>
        </w:rPr>
      </w:pPr>
    </w:p>
    <w:p w:rsidR="00A6324A" w:rsidRDefault="00A6324A" w:rsidP="00A6324A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995913">
        <w:rPr>
          <w:rFonts w:ascii="PF Din Text Cond Pro Light" w:hAnsi="PF Din Text Cond Pro Light"/>
          <w:sz w:val="26"/>
          <w:szCs w:val="26"/>
        </w:rPr>
        <w:t xml:space="preserve">Многие жители нашей республики владеют недвижимостью, земельными участками или автомобилями. Разумеется, у таких граждан имеется обязанность по уплате имущественных налогов, которая должна быть исполнена в срок, установленный законодательством. </w:t>
      </w:r>
      <w:r w:rsidR="00995913" w:rsidRPr="00995913">
        <w:rPr>
          <w:rFonts w:ascii="PF Din Text Cond Pro Light" w:hAnsi="PF Din Text Cond Pro Light"/>
          <w:sz w:val="26"/>
          <w:szCs w:val="26"/>
        </w:rPr>
        <w:t>В</w:t>
      </w:r>
      <w:r w:rsidRPr="00995913">
        <w:rPr>
          <w:rFonts w:ascii="PF Din Text Cond Pro Light" w:hAnsi="PF Din Text Cond Pro Light"/>
          <w:sz w:val="26"/>
          <w:szCs w:val="26"/>
        </w:rPr>
        <w:t xml:space="preserve"> 20</w:t>
      </w:r>
      <w:r w:rsidR="00995913" w:rsidRPr="00995913">
        <w:rPr>
          <w:rFonts w:ascii="PF Din Text Cond Pro Light" w:hAnsi="PF Din Text Cond Pro Light"/>
          <w:sz w:val="26"/>
          <w:szCs w:val="26"/>
        </w:rPr>
        <w:t>20</w:t>
      </w:r>
      <w:r w:rsidRPr="00995913">
        <w:rPr>
          <w:rFonts w:ascii="PF Din Text Cond Pro Light" w:hAnsi="PF Din Text Cond Pro Light"/>
          <w:sz w:val="26"/>
          <w:szCs w:val="26"/>
        </w:rPr>
        <w:t xml:space="preserve"> году мы должны были уплатить налоги, которые были начислены нам за 201</w:t>
      </w:r>
      <w:r w:rsidR="00995913" w:rsidRPr="00995913">
        <w:rPr>
          <w:rFonts w:ascii="PF Din Text Cond Pro Light" w:hAnsi="PF Din Text Cond Pro Light"/>
          <w:sz w:val="26"/>
          <w:szCs w:val="26"/>
        </w:rPr>
        <w:t>9</w:t>
      </w:r>
      <w:r w:rsidRPr="00995913">
        <w:rPr>
          <w:rFonts w:ascii="PF Din Text Cond Pro Light" w:hAnsi="PF Din Text Cond Pro Light"/>
          <w:sz w:val="26"/>
          <w:szCs w:val="26"/>
        </w:rPr>
        <w:t xml:space="preserve"> год, и сделать это надо не позднее 1 декабря. </w:t>
      </w:r>
    </w:p>
    <w:p w:rsidR="00A6324A" w:rsidRPr="00995913" w:rsidRDefault="00A6324A" w:rsidP="00A6324A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 xml:space="preserve">Реальность такова, что не все граждане уплачивают налоги в срок. При этом значительная часть таких должников – это лица, имеющие стабильные источники дохода. </w:t>
      </w:r>
    </w:p>
    <w:p w:rsidR="00A6324A" w:rsidRPr="00995913" w:rsidRDefault="007963C8" w:rsidP="00A6324A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>Н</w:t>
      </w:r>
      <w:r w:rsidRPr="007963C8">
        <w:rPr>
          <w:rFonts w:ascii="PF Din Text Cond Pro Light" w:hAnsi="PF Din Text Cond Pro Light"/>
          <w:sz w:val="26"/>
          <w:szCs w:val="26"/>
        </w:rPr>
        <w:t>алогоплательщик</w:t>
      </w:r>
      <w:r>
        <w:rPr>
          <w:rFonts w:ascii="PF Din Text Cond Pro Light" w:hAnsi="PF Din Text Cond Pro Light"/>
          <w:sz w:val="26"/>
          <w:szCs w:val="26"/>
        </w:rPr>
        <w:t>ам</w:t>
      </w:r>
      <w:r w:rsidRPr="007963C8">
        <w:rPr>
          <w:rFonts w:ascii="PF Din Text Cond Pro Light" w:hAnsi="PF Din Text Cond Pro Light"/>
          <w:sz w:val="26"/>
          <w:szCs w:val="26"/>
        </w:rPr>
        <w:t>, которые по какой-либо причине не уплатили имущественные налоги</w:t>
      </w:r>
      <w:r>
        <w:rPr>
          <w:rFonts w:ascii="PF Din Text Cond Pro Light" w:hAnsi="PF Din Text Cond Pro Light"/>
          <w:sz w:val="26"/>
          <w:szCs w:val="26"/>
        </w:rPr>
        <w:t>,</w:t>
      </w:r>
      <w:r w:rsidRPr="007963C8">
        <w:rPr>
          <w:rFonts w:ascii="PF Din Text Cond Pro Light" w:hAnsi="PF Din Text Cond Pro Light"/>
          <w:sz w:val="26"/>
          <w:szCs w:val="26"/>
        </w:rPr>
        <w:t xml:space="preserve"> </w:t>
      </w:r>
      <w:r w:rsidR="00A6324A" w:rsidRPr="00995913">
        <w:rPr>
          <w:rFonts w:ascii="PF Din Text Cond Pro Light" w:hAnsi="PF Din Text Cond Pro Light"/>
          <w:sz w:val="26"/>
          <w:szCs w:val="26"/>
        </w:rPr>
        <w:t>направляются требования об уплате налога (пункт 1 статьи 45 НК РФ), поскольку прежде чем обращаться в суд, налоговый орган обязан предложить должнику срок для добровольной уплаты.</w:t>
      </w:r>
    </w:p>
    <w:p w:rsidR="00A6324A" w:rsidRPr="00995913" w:rsidRDefault="00A6324A" w:rsidP="00A6324A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 xml:space="preserve">Если должник не исполняет </w:t>
      </w:r>
      <w:r w:rsidR="007963C8">
        <w:rPr>
          <w:rFonts w:ascii="PF Din Text Cond Pro Light" w:hAnsi="PF Din Text Cond Pro Light"/>
          <w:sz w:val="26"/>
          <w:szCs w:val="26"/>
        </w:rPr>
        <w:t>налоговое обязательство</w:t>
      </w:r>
      <w:r w:rsidRPr="00995913">
        <w:rPr>
          <w:rFonts w:ascii="PF Din Text Cond Pro Light" w:hAnsi="PF Din Text Cond Pro Light"/>
          <w:sz w:val="26"/>
          <w:szCs w:val="26"/>
        </w:rPr>
        <w:t xml:space="preserve"> в срок, указанный в требовании, то налоговым органом направляется заявление о взыскании в суд общей юрисдикции и взыскание налога с физического лица производится в порядке, предусмотренном статьей 48 НК РФ. После получения судебного акта, вступившего в законную силу, взыскание задолженности с физического лица осуществляется в соответствии с Федеральным законом от 02.10.2007 № 229-ФЗ «Об исполнительном производстве». </w:t>
      </w:r>
    </w:p>
    <w:p w:rsidR="00A6324A" w:rsidRPr="00995913" w:rsidRDefault="00A6324A" w:rsidP="00A6324A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>С этого момента в действие вступает Федеральная служба судебных приставов, которая возбуждает исполнительное производство. Если сумма задолженности составляет более 3000 рублей, то вместе с судебным актом приставам направляется и ходатайство о наложении ареста на имущество должника.</w:t>
      </w:r>
    </w:p>
    <w:p w:rsidR="00A6324A" w:rsidRDefault="00A6324A" w:rsidP="00A6324A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>И конечно должнику надо помнить о том, что за каждый календарный день просрочки по уплате налога, начисляется пеня. Размер пени рассчитывается как произведение суммы налога на 1/300 ставки рефинансирования за 1 день просрочки</w:t>
      </w:r>
      <w:r w:rsidR="00995913" w:rsidRPr="00995913">
        <w:rPr>
          <w:rFonts w:ascii="PF Din Text Cond Pro Light" w:hAnsi="PF Din Text Cond Pro Light"/>
          <w:sz w:val="26"/>
          <w:szCs w:val="26"/>
        </w:rPr>
        <w:t>, действующей в это время.</w:t>
      </w:r>
    </w:p>
    <w:p w:rsidR="00D17EB8" w:rsidRPr="00D17EB8" w:rsidRDefault="00D17EB8" w:rsidP="00D17EB8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sz w:val="26"/>
          <w:szCs w:val="26"/>
        </w:rPr>
      </w:pPr>
      <w:r w:rsidRPr="00D17EB8">
        <w:rPr>
          <w:rFonts w:ascii="PF Din Text Cond Pro Light" w:hAnsi="PF Din Text Cond Pro Light"/>
          <w:sz w:val="26"/>
          <w:szCs w:val="26"/>
        </w:rPr>
        <w:t xml:space="preserve">В настоящий момент, налоговыми органами получены судебные приказы о взыскании задолженности </w:t>
      </w:r>
      <w:r>
        <w:rPr>
          <w:rFonts w:ascii="PF Din Text Cond Pro Light" w:hAnsi="PF Din Text Cond Pro Light"/>
          <w:sz w:val="26"/>
          <w:szCs w:val="26"/>
        </w:rPr>
        <w:t xml:space="preserve">за предыдущий налоговый период (2018 год) </w:t>
      </w:r>
      <w:r w:rsidRPr="00D17EB8">
        <w:rPr>
          <w:rFonts w:ascii="PF Din Text Cond Pro Light" w:hAnsi="PF Din Text Cond Pro Light"/>
          <w:sz w:val="26"/>
          <w:szCs w:val="26"/>
        </w:rPr>
        <w:t xml:space="preserve">и завершается работа по их направлению в службу судебных приставов в соответствии с Федеральным законом от 02.10.2007 № 229-ФЗ «Об исполнительном производстве». </w:t>
      </w:r>
    </w:p>
    <w:p w:rsidR="00995913" w:rsidRPr="00995913" w:rsidRDefault="00995913" w:rsidP="00995913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 xml:space="preserve">Во избежание </w:t>
      </w:r>
      <w:r w:rsidR="007963C8">
        <w:rPr>
          <w:rFonts w:ascii="PF Din Text Cond Pro Light" w:hAnsi="PF Din Text Cond Pro Light"/>
          <w:sz w:val="26"/>
          <w:szCs w:val="26"/>
        </w:rPr>
        <w:t>таких</w:t>
      </w:r>
      <w:r w:rsidRPr="00995913">
        <w:rPr>
          <w:rFonts w:ascii="PF Din Text Cond Pro Light" w:hAnsi="PF Din Text Cond Pro Light"/>
          <w:sz w:val="26"/>
          <w:szCs w:val="26"/>
        </w:rPr>
        <w:t xml:space="preserve"> ситуаци</w:t>
      </w:r>
      <w:r w:rsidR="007963C8">
        <w:rPr>
          <w:rFonts w:ascii="PF Din Text Cond Pro Light" w:hAnsi="PF Din Text Cond Pro Light"/>
          <w:sz w:val="26"/>
          <w:szCs w:val="26"/>
        </w:rPr>
        <w:t>й, связанных</w:t>
      </w:r>
      <w:r w:rsidRPr="00995913">
        <w:rPr>
          <w:rFonts w:ascii="PF Din Text Cond Pro Light" w:hAnsi="PF Din Text Cond Pro Light"/>
          <w:sz w:val="26"/>
          <w:szCs w:val="26"/>
        </w:rPr>
        <w:t xml:space="preserve"> с неуплатой налогов, налоговая служба Бурятии рекомендует, провести с налоговым органом сверку расчетов с бюджетом, и при наличии задолженности самостоятельно произвести уплату.</w:t>
      </w:r>
    </w:p>
    <w:p w:rsidR="00995913" w:rsidRPr="00995913" w:rsidRDefault="00995913" w:rsidP="00995913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 xml:space="preserve">Узнать есть ли Вас задолженность также можно через Портал </w:t>
      </w:r>
      <w:proofErr w:type="spellStart"/>
      <w:r w:rsidRPr="00995913">
        <w:rPr>
          <w:rFonts w:ascii="PF Din Text Cond Pro Light" w:hAnsi="PF Din Text Cond Pro Light"/>
          <w:sz w:val="26"/>
          <w:szCs w:val="26"/>
        </w:rPr>
        <w:t>госуслуг</w:t>
      </w:r>
      <w:proofErr w:type="spellEnd"/>
      <w:r w:rsidRPr="00995913">
        <w:rPr>
          <w:rFonts w:ascii="PF Din Text Cond Pro Light" w:hAnsi="PF Din Text Cond Pro Light"/>
          <w:sz w:val="26"/>
          <w:szCs w:val="26"/>
        </w:rPr>
        <w:t>, либо через электронный сервис «Личный кабинет налогоплательщика» на сайте ФНС (</w:t>
      </w:r>
      <w:hyperlink r:id="rId5" w:history="1">
        <w:r w:rsidRPr="00995913">
          <w:rPr>
            <w:rStyle w:val="a7"/>
            <w:rFonts w:ascii="PF Din Text Cond Pro Light" w:hAnsi="PF Din Text Cond Pro Light"/>
            <w:sz w:val="26"/>
            <w:szCs w:val="26"/>
          </w:rPr>
          <w:t>www.nalog.ru</w:t>
        </w:r>
      </w:hyperlink>
      <w:r w:rsidRPr="00995913">
        <w:rPr>
          <w:rFonts w:ascii="PF Din Text Cond Pro Light" w:hAnsi="PF Din Text Cond Pro Light"/>
          <w:sz w:val="26"/>
          <w:szCs w:val="26"/>
        </w:rPr>
        <w:t>).</w:t>
      </w:r>
    </w:p>
    <w:p w:rsidR="00995913" w:rsidRPr="00995913" w:rsidRDefault="00995913" w:rsidP="00995913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</w:p>
    <w:p w:rsidR="00CC3D48" w:rsidRPr="00CC3D48" w:rsidRDefault="00DA6A99" w:rsidP="00CC3D4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b/>
          <w:sz w:val="26"/>
          <w:szCs w:val="26"/>
        </w:rPr>
      </w:pPr>
      <w:r w:rsidRPr="00CC3D48">
        <w:rPr>
          <w:rFonts w:ascii="PF Din Text Cond Pro Light" w:hAnsi="PF Din Text Cond Pro Light"/>
          <w:b/>
          <w:sz w:val="26"/>
          <w:szCs w:val="26"/>
        </w:rPr>
        <w:t>Приведем ответы на наиболее часто задаваемые вопросы</w:t>
      </w:r>
      <w:r w:rsidR="00CC3D48" w:rsidRPr="00CC3D48">
        <w:rPr>
          <w:rFonts w:ascii="PF Din Text Cond Pro Light" w:hAnsi="PF Din Text Cond Pro Light"/>
          <w:b/>
          <w:sz w:val="26"/>
          <w:szCs w:val="26"/>
        </w:rPr>
        <w:t xml:space="preserve"> при получении Требования об уплате налогов: </w:t>
      </w:r>
    </w:p>
    <w:p w:rsidR="00DA6A99" w:rsidRPr="00CC3D48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b/>
          <w:sz w:val="26"/>
          <w:szCs w:val="26"/>
        </w:rPr>
      </w:pPr>
    </w:p>
    <w:p w:rsidR="00DA6A99" w:rsidRPr="00CC3D48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i/>
          <w:sz w:val="26"/>
          <w:szCs w:val="26"/>
        </w:rPr>
      </w:pPr>
      <w:r w:rsidRPr="00CC3D48">
        <w:rPr>
          <w:rFonts w:ascii="PF Din Text Cond Pro Light" w:hAnsi="PF Din Text Cond Pro Light"/>
          <w:i/>
          <w:sz w:val="26"/>
          <w:szCs w:val="26"/>
        </w:rPr>
        <w:t>Вопрос: Почему в Требовании не указано, за какие объекты исчислен налог, и за какой период?</w:t>
      </w:r>
    </w:p>
    <w:p w:rsidR="00DA6A99" w:rsidRPr="00995913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>Ответ: Требование на уплату налогов направляется физическим лицам – должникам после наступления срока уплаты, в Требовании указывается только наименование неуплаченного налога, сумма налога и пени, срок уплаты задолженности.</w:t>
      </w:r>
    </w:p>
    <w:p w:rsidR="00DA6A99" w:rsidRPr="00995913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 xml:space="preserve">Подробная информация об объектах налогообложения, периоде, за который </w:t>
      </w:r>
      <w:r w:rsidRPr="00995913">
        <w:rPr>
          <w:rFonts w:ascii="PF Din Text Cond Pro Light" w:hAnsi="PF Din Text Cond Pro Light"/>
          <w:sz w:val="26"/>
          <w:szCs w:val="26"/>
        </w:rPr>
        <w:lastRenderedPageBreak/>
        <w:t>исчислен налог, сумме налога и сроке уплаты указаны в Едином налоговом уведомлении, которое рассылалось налогоплательщикам до 01 ноября 2019 года. Если Вы не получили налоговое уведомление с приложенными к нему квитанциями на уплату налогов, необходимо обратиться в инспекцию по месту учета объектов Вашей собственности. Для тех граждан, кто пользуется Интернетом, очень удобно воспользоваться сервисом «Личный кабинет налогоплательщика для физических лиц», который позволяет полностью контролировать свои налоговые обязанности.</w:t>
      </w:r>
    </w:p>
    <w:p w:rsidR="00DA6A99" w:rsidRPr="00CC3D48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i/>
          <w:sz w:val="26"/>
          <w:szCs w:val="26"/>
        </w:rPr>
      </w:pPr>
      <w:r w:rsidRPr="00CC3D48">
        <w:rPr>
          <w:rFonts w:ascii="PF Din Text Cond Pro Light" w:hAnsi="PF Din Text Cond Pro Light"/>
          <w:i/>
          <w:sz w:val="26"/>
          <w:szCs w:val="26"/>
        </w:rPr>
        <w:t>Вопрос: Уплатила сумму налога и сумму пени по квитанциям, полученным вместе с Требованием, почему в моем Личном кабинете еще остается сумма неуплаченной пени?</w:t>
      </w:r>
    </w:p>
    <w:p w:rsidR="00DA6A99" w:rsidRPr="00995913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>Ответ: Пеня начисляется за каждый календарный день просрочки, начиная со следующего дня после установленного срока уплаты, и до дня фактической уплаты налога. В квитанции, полученной вместе с Требованием, сумма пени рассчитана на дату формирования Требования. Как правило, фактическая дата уплаты налога отличается от даты формирования Требования, в связи с чем задолженность по пени требует уточнения. После того, как сведения о платеже поступят в налоговый орган, пени будут пересчитаны в автоматическом режиме на дату уплаты налога.</w:t>
      </w:r>
    </w:p>
    <w:p w:rsidR="00DA6A99" w:rsidRPr="00CC3D48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i/>
          <w:sz w:val="26"/>
          <w:szCs w:val="26"/>
        </w:rPr>
      </w:pPr>
      <w:r w:rsidRPr="00CC3D48">
        <w:rPr>
          <w:rFonts w:ascii="PF Din Text Cond Pro Light" w:hAnsi="PF Din Text Cond Pro Light"/>
          <w:i/>
          <w:sz w:val="26"/>
          <w:szCs w:val="26"/>
        </w:rPr>
        <w:t>Вопрос: Квартира (машина, земельный участок) продана в 2017 году, почему продолжается исчисление налога?</w:t>
      </w:r>
    </w:p>
    <w:p w:rsidR="00DA6A99" w:rsidRPr="00995913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>Ответ: Налог исчисляется по дату отчуждения объекта собственности. Если Вам исчислен налог по объектам собственности, которые Вы продали, необходимо обратиться в инспекцию по месту нахождения объектов. Обратиться в инспекцию можно заблаговременно из своего Личного кабинета налогоплательщика, в котором отображена полная информация о Ваших объектах собственности, по которым производится исчисление налога. На Ваше сообщение о некорректной информации об объектах имущества инспекция сделает запрос в соответствующий регистрирующий орган об уточнении даты отчуждения объекта собственности.</w:t>
      </w:r>
    </w:p>
    <w:p w:rsidR="00DA6A99" w:rsidRPr="00CC3D48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i/>
          <w:sz w:val="26"/>
          <w:szCs w:val="26"/>
        </w:rPr>
      </w:pPr>
      <w:r w:rsidRPr="00CC3D48">
        <w:rPr>
          <w:rFonts w:ascii="PF Din Text Cond Pro Light" w:hAnsi="PF Din Text Cond Pro Light"/>
          <w:i/>
          <w:sz w:val="26"/>
          <w:szCs w:val="26"/>
        </w:rPr>
        <w:t>Вопрос: Можно ли оплатить всю задолженность одной квитанцией?</w:t>
      </w:r>
    </w:p>
    <w:p w:rsidR="00DA6A99" w:rsidRPr="00995913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>Ответ: Нет, нельзя. Оплата должна быть произведена отдельными платежными квитанциями по каждому налогу и по каждой сумме пени.</w:t>
      </w:r>
    </w:p>
    <w:p w:rsidR="00DA6A99" w:rsidRPr="00CC3D48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i/>
          <w:sz w:val="26"/>
          <w:szCs w:val="26"/>
        </w:rPr>
      </w:pPr>
      <w:r w:rsidRPr="00CC3D48">
        <w:rPr>
          <w:rFonts w:ascii="PF Din Text Cond Pro Light" w:hAnsi="PF Din Text Cond Pro Light"/>
          <w:i/>
          <w:sz w:val="26"/>
          <w:szCs w:val="26"/>
        </w:rPr>
        <w:t>Вопрос: Что последует, если задолженность по налогам не будет оплачена в срок, указанный в Требовании?</w:t>
      </w:r>
    </w:p>
    <w:p w:rsidR="00DA6A99" w:rsidRPr="00995913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95913">
        <w:rPr>
          <w:rFonts w:ascii="PF Din Text Cond Pro Light" w:hAnsi="PF Din Text Cond Pro Light"/>
          <w:sz w:val="26"/>
          <w:szCs w:val="26"/>
        </w:rPr>
        <w:t>Ответ: По истечении срока, указанного в Требовании, налоговый орган принимает меры по взысканию задолженности в судебном порядке (статья 48 Налогового кодекса РФ) с последующим направлением материалов на исполнение в Федеральную службу судебных приставов.</w:t>
      </w:r>
    </w:p>
    <w:p w:rsidR="00DA6A99" w:rsidRPr="00995913" w:rsidRDefault="00DA6A99" w:rsidP="00DA6A99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sz w:val="26"/>
          <w:szCs w:val="26"/>
        </w:rPr>
      </w:pPr>
    </w:p>
    <w:p w:rsidR="00DA6A99" w:rsidRPr="00995913" w:rsidRDefault="00DA6A99" w:rsidP="00DA6A99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sz w:val="26"/>
          <w:szCs w:val="26"/>
        </w:rPr>
      </w:pPr>
    </w:p>
    <w:p w:rsidR="00DA6A99" w:rsidRPr="00995913" w:rsidRDefault="00F50673" w:rsidP="00DA6A99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 xml:space="preserve">Пресс-служба Межрайонной ИФНС </w:t>
      </w:r>
      <w:r w:rsidR="00DA6A99" w:rsidRPr="00995913">
        <w:rPr>
          <w:rFonts w:ascii="PF Din Text Cond Pro Light" w:hAnsi="PF Din Text Cond Pro Light"/>
          <w:sz w:val="26"/>
          <w:szCs w:val="26"/>
        </w:rPr>
        <w:t xml:space="preserve">России </w:t>
      </w:r>
      <w:r>
        <w:rPr>
          <w:rFonts w:ascii="PF Din Text Cond Pro Light" w:hAnsi="PF Din Text Cond Pro Light"/>
          <w:sz w:val="26"/>
          <w:szCs w:val="26"/>
        </w:rPr>
        <w:t xml:space="preserve">№1 </w:t>
      </w:r>
      <w:bookmarkStart w:id="0" w:name="_GoBack"/>
      <w:bookmarkEnd w:id="0"/>
      <w:r w:rsidR="00DA6A99" w:rsidRPr="00995913">
        <w:rPr>
          <w:rFonts w:ascii="PF Din Text Cond Pro Light" w:hAnsi="PF Din Text Cond Pro Light"/>
          <w:sz w:val="26"/>
          <w:szCs w:val="26"/>
        </w:rPr>
        <w:t>по Республике Бурятия</w:t>
      </w:r>
    </w:p>
    <w:p w:rsidR="00DA6A99" w:rsidRPr="00995913" w:rsidRDefault="00DA6A99" w:rsidP="00DA6A99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26"/>
          <w:szCs w:val="26"/>
        </w:rPr>
      </w:pPr>
    </w:p>
    <w:p w:rsidR="00CC3FBB" w:rsidRPr="00995913" w:rsidRDefault="00CC3FBB" w:rsidP="00CC3FBB">
      <w:pPr>
        <w:rPr>
          <w:rFonts w:ascii="PF Din Text Cond Pro Thin" w:hAnsi="PF Din Text Cond Pro Thin"/>
          <w:sz w:val="26"/>
          <w:szCs w:val="26"/>
        </w:rPr>
      </w:pPr>
    </w:p>
    <w:p w:rsidR="00BB3237" w:rsidRPr="00995913" w:rsidRDefault="00BB3237" w:rsidP="006F5515">
      <w:pPr>
        <w:ind w:firstLine="709"/>
        <w:rPr>
          <w:rFonts w:ascii="PF Din Text Cond Pro Thin" w:hAnsi="PF Din Text Cond Pro Thin"/>
          <w:sz w:val="20"/>
        </w:rPr>
      </w:pPr>
    </w:p>
    <w:sectPr w:rsidR="00BB3237" w:rsidRPr="00995913">
      <w:pgSz w:w="11906" w:h="16838"/>
      <w:pgMar w:top="360" w:right="566" w:bottom="36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44"/>
    <w:rsid w:val="000471C0"/>
    <w:rsid w:val="000E0208"/>
    <w:rsid w:val="00183848"/>
    <w:rsid w:val="00190895"/>
    <w:rsid w:val="00197435"/>
    <w:rsid w:val="00210324"/>
    <w:rsid w:val="00265653"/>
    <w:rsid w:val="002720DE"/>
    <w:rsid w:val="002A31FC"/>
    <w:rsid w:val="00366828"/>
    <w:rsid w:val="003752E4"/>
    <w:rsid w:val="003D5C0C"/>
    <w:rsid w:val="003E7EB6"/>
    <w:rsid w:val="004200AF"/>
    <w:rsid w:val="0046258D"/>
    <w:rsid w:val="004D3690"/>
    <w:rsid w:val="00533C44"/>
    <w:rsid w:val="00612943"/>
    <w:rsid w:val="006B57A3"/>
    <w:rsid w:val="006F5515"/>
    <w:rsid w:val="00716C6D"/>
    <w:rsid w:val="0077576F"/>
    <w:rsid w:val="0078038E"/>
    <w:rsid w:val="007963C8"/>
    <w:rsid w:val="007F5A75"/>
    <w:rsid w:val="00801877"/>
    <w:rsid w:val="00856CE3"/>
    <w:rsid w:val="00872860"/>
    <w:rsid w:val="008A792F"/>
    <w:rsid w:val="008B665B"/>
    <w:rsid w:val="00966391"/>
    <w:rsid w:val="00971023"/>
    <w:rsid w:val="00995913"/>
    <w:rsid w:val="009C1762"/>
    <w:rsid w:val="009E20F6"/>
    <w:rsid w:val="009E7E46"/>
    <w:rsid w:val="00A035C1"/>
    <w:rsid w:val="00A57AE9"/>
    <w:rsid w:val="00A6324A"/>
    <w:rsid w:val="00A633D7"/>
    <w:rsid w:val="00A85C56"/>
    <w:rsid w:val="00B1456C"/>
    <w:rsid w:val="00B37E1D"/>
    <w:rsid w:val="00B407F4"/>
    <w:rsid w:val="00B63B3D"/>
    <w:rsid w:val="00B75F71"/>
    <w:rsid w:val="00BB3237"/>
    <w:rsid w:val="00BE587D"/>
    <w:rsid w:val="00C172E3"/>
    <w:rsid w:val="00C85398"/>
    <w:rsid w:val="00C9236C"/>
    <w:rsid w:val="00CC3D48"/>
    <w:rsid w:val="00CC3FBB"/>
    <w:rsid w:val="00D17EB8"/>
    <w:rsid w:val="00D54D99"/>
    <w:rsid w:val="00DA6A99"/>
    <w:rsid w:val="00E26CB8"/>
    <w:rsid w:val="00E30561"/>
    <w:rsid w:val="00E76294"/>
    <w:rsid w:val="00EC0316"/>
    <w:rsid w:val="00ED56BA"/>
    <w:rsid w:val="00F03C54"/>
    <w:rsid w:val="00F50673"/>
    <w:rsid w:val="00F91170"/>
    <w:rsid w:val="00F9122D"/>
    <w:rsid w:val="00FC0ABD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D02895-3024-4EB3-AF56-828EE7D2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2">
    <w:name w:val="Основной шрифт абзаца1"/>
  </w:style>
  <w:style w:type="paragraph" w:customStyle="1" w:styleId="a5">
    <w:name w:val="Знак Знак Знак Знак Знак Знак Знак Знак Знак Знак Знак Знак Знак"/>
    <w:basedOn w:val="a"/>
    <w:link w:val="a6"/>
    <w:pPr>
      <w:spacing w:after="160" w:line="240" w:lineRule="exact"/>
    </w:pPr>
    <w:rPr>
      <w:sz w:val="28"/>
    </w:rPr>
  </w:style>
  <w:style w:type="character" w:customStyle="1" w:styleId="a6">
    <w:name w:val="Знак Знак Знак Знак Знак Знак Знак Знак Знак Знак Знак Знак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2">
    <w:name w:val="Знак Знак Знак 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 Знак Знак Знак"/>
    <w:basedOn w:val="1"/>
    <w:link w:val="af2"/>
    <w:rPr>
      <w:rFonts w:ascii="Verdana" w:hAnsi="Verdana"/>
      <w:sz w:val="24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236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Григорьевич</dc:creator>
  <cp:lastModifiedBy>Рогатко Елена Олеговна</cp:lastModifiedBy>
  <cp:revision>2</cp:revision>
  <cp:lastPrinted>2020-10-15T02:32:00Z</cp:lastPrinted>
  <dcterms:created xsi:type="dcterms:W3CDTF">2020-11-19T05:34:00Z</dcterms:created>
  <dcterms:modified xsi:type="dcterms:W3CDTF">2020-11-19T05:34:00Z</dcterms:modified>
</cp:coreProperties>
</file>