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4C" w:rsidRPr="00884C4C" w:rsidRDefault="00884C4C" w:rsidP="00884C4C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884C4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884C4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"http://gremyachinsk.msurb.ru/index.php/217-perechen-opasnykh-mest-v-zone-otvetstvennosti-pribajkalskogo-inspektorskogo-uchastka" </w:instrText>
      </w:r>
      <w:r w:rsidRPr="00884C4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884C4C">
        <w:rPr>
          <w:rFonts w:ascii="Arial" w:eastAsia="Times New Roman" w:hAnsi="Arial" w:cs="Arial"/>
          <w:caps/>
          <w:color w:val="777777"/>
          <w:sz w:val="39"/>
          <w:lang w:eastAsia="ru-RU"/>
        </w:rPr>
        <w:t>ПЕРЕЧЕНЬ ОПАСНЫХ МЕСТ В ЗОНЕ ОТВЕТСТВЕННОСТИ ПРИБАЙКАЛЬСКОГО ИНСПЕКТОРСКОГО УЧАСТКА</w:t>
      </w:r>
      <w:r w:rsidRPr="00884C4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884C4C" w:rsidRPr="00884C4C" w:rsidRDefault="00884C4C" w:rsidP="00884C4C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4C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BFC"/>
        <w:tblCellMar>
          <w:left w:w="0" w:type="dxa"/>
          <w:right w:w="0" w:type="dxa"/>
        </w:tblCellMar>
        <w:tblLook w:val="04A0"/>
      </w:tblPr>
      <w:tblGrid>
        <w:gridCol w:w="488"/>
        <w:gridCol w:w="2472"/>
        <w:gridCol w:w="2081"/>
        <w:gridCol w:w="2367"/>
        <w:gridCol w:w="2192"/>
      </w:tblGrid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Указание места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Прогнозируемый риск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Планируемые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рабо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Результат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Прибайкальский район р.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Итанца</w:t>
            </w:r>
            <w:proofErr w:type="spellEnd"/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0.5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юго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- востоку от 54 км.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(промоина)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Ограждения промоин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Ограничительными вехами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р. Кика 5 км к северо-западу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от 141 км.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(промоина)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Ограждения промоин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Ограничительными вехами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15.11.17 г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Съезд заблокирован, выставлено ограждение, выставлен информационный щит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Прибайкальский район оз.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Котокель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 3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юго-востоку от 133 км.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(промоина)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15.11.17 г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Съезд заблокирован, выставлено ограждение, выставлен информационный щит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оз. Байкал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северо-западу от 141 км.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(становая трещина)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оз. Байкал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северо-западу от 146 км.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(становая трещина)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оз. Байкал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северо-западу от 165 км.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 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(становая трещина)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оз. Байкал 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3 км к северо-западу от 171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км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-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(становая трещина)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оз. Байкал 25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юго-западу от 141 км.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(становая трещина)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оз. Байкал 25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юго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- </w:t>
            </w: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западу от 188 км.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Провал под лёд (становая трещина)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</w:t>
            </w: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 xml:space="preserve">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оз. Байкал 25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юго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- западу от 198 км. а/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(становая трещина)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Блокирование съезда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Ограждение опасных участков 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киперной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лентой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  <w:tr w:rsidR="00884C4C" w:rsidRPr="00884C4C" w:rsidTr="00884C4C"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Прибайкальский район р. Турка 5 км к северо-западу от 165 км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а</w:t>
            </w:r>
            <w:proofErr w:type="gram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/</w:t>
            </w:r>
            <w:proofErr w:type="spellStart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д</w:t>
            </w:r>
            <w:proofErr w:type="spellEnd"/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Улан- Удэ – Курумкан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Провал под лёд (промоина)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Ограждения промоин</w:t>
            </w:r>
          </w:p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Ограничительными вехами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BFC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C4C" w:rsidRPr="00884C4C" w:rsidRDefault="00884C4C" w:rsidP="00884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884C4C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 </w:t>
            </w:r>
          </w:p>
        </w:tc>
      </w:tr>
    </w:tbl>
    <w:p w:rsidR="00884C4C" w:rsidRPr="00884C4C" w:rsidRDefault="00884C4C" w:rsidP="00884C4C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4C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884C4C" w:rsidRPr="00884C4C" w:rsidRDefault="00884C4C" w:rsidP="00884C4C">
      <w:pPr>
        <w:shd w:val="clear" w:color="auto" w:fill="FAFBFC"/>
        <w:spacing w:after="0" w:line="240" w:lineRule="auto"/>
        <w:ind w:left="-851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4C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Старший госинспектор </w:t>
      </w:r>
      <w:proofErr w:type="gramStart"/>
      <w:r w:rsidRPr="00884C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Прибайкальского</w:t>
      </w:r>
      <w:proofErr w:type="gramEnd"/>
      <w:r w:rsidRPr="00884C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ИУ                                                         К.Ю. </w:t>
      </w:r>
      <w:proofErr w:type="spellStart"/>
      <w:r w:rsidRPr="00884C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Ланский</w:t>
      </w:r>
      <w:proofErr w:type="spellEnd"/>
    </w:p>
    <w:p w:rsidR="00884C4C" w:rsidRPr="00884C4C" w:rsidRDefault="00884C4C" w:rsidP="00884C4C">
      <w:pPr>
        <w:shd w:val="clear" w:color="auto" w:fill="FAFBFC"/>
        <w:spacing w:after="0" w:line="240" w:lineRule="auto"/>
        <w:ind w:left="-851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884C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C4C"/>
    <w:rsid w:val="00884C4C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884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4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84C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2019-04-09T07:23:00Z</dcterms:created>
  <dcterms:modified xsi:type="dcterms:W3CDTF">2019-04-09T07:23:00Z</dcterms:modified>
</cp:coreProperties>
</file>