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76" w:rsidRPr="00F01776" w:rsidRDefault="00F01776" w:rsidP="00F01776">
      <w:pPr>
        <w:pBdr>
          <w:bottom w:val="single" w:sz="6" w:space="2" w:color="EEEEEE"/>
        </w:pBdr>
        <w:shd w:val="clear" w:color="auto" w:fill="FAFBFC"/>
        <w:spacing w:before="150" w:after="15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F01776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F01776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"http://gremyachinsk.msurb.ru/index.php/148-%D0%B1%D1%83%D0%B4%D1%8C%D1%82%D0%B5-%D0%BE%D1%81%D1%82%D0%BE%D1%80%D0%BE%D0%B6%D0%BD%D1%8B-%D0%B2-%D0%BF%D0%B5%D1%80%D0%B8%D0%BE%D0%B4-%D0%BB%D0%B5%D0%B4%D0%BE%D1%81%D1%82%D0%B0%D0%B2%D0%B0" </w:instrText>
      </w:r>
      <w:r w:rsidRPr="00F01776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F01776">
        <w:rPr>
          <w:rFonts w:ascii="Arial" w:eastAsia="Times New Roman" w:hAnsi="Arial" w:cs="Arial"/>
          <w:caps/>
          <w:color w:val="777777"/>
          <w:sz w:val="39"/>
          <w:lang w:eastAsia="ru-RU"/>
        </w:rPr>
        <w:t>БУДЬТЕ ОСТОРОЖНЫ В ПЕРИОД ЛЕДОСТАВА!</w:t>
      </w:r>
      <w:r w:rsidRPr="00F01776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F01776" w:rsidRPr="00F01776" w:rsidRDefault="00F01776" w:rsidP="00F01776">
      <w:pPr>
        <w:shd w:val="clear" w:color="auto" w:fill="FAFBFC"/>
        <w:spacing w:before="30" w:after="0" w:line="288" w:lineRule="atLeast"/>
        <w:ind w:left="720"/>
        <w:rPr>
          <w:rFonts w:ascii="Arial" w:eastAsia="Times New Roman" w:hAnsi="Arial" w:cs="Arial"/>
          <w:color w:val="999999"/>
          <w:lang w:eastAsia="ru-RU"/>
        </w:rPr>
      </w:pPr>
      <w:r w:rsidRPr="00F01776">
        <w:rPr>
          <w:rFonts w:ascii="Arial" w:eastAsia="Times New Roman" w:hAnsi="Arial" w:cs="Arial"/>
          <w:color w:val="999999"/>
          <w:lang w:eastAsia="ru-RU"/>
        </w:rPr>
        <w:t>Категория: </w:t>
      </w:r>
      <w:hyperlink r:id="rId4" w:history="1">
        <w:r w:rsidRPr="00F01776">
          <w:rPr>
            <w:rFonts w:ascii="Arial" w:eastAsia="Times New Roman" w:hAnsi="Arial" w:cs="Arial"/>
            <w:color w:val="000000"/>
            <w:u w:val="single"/>
            <w:lang w:eastAsia="ru-RU"/>
          </w:rPr>
          <w:t>Новости</w:t>
        </w:r>
      </w:hyperlink>
    </w:p>
    <w:p w:rsidR="00F01776" w:rsidRPr="00F01776" w:rsidRDefault="00F01776" w:rsidP="00F01776">
      <w:pPr>
        <w:shd w:val="clear" w:color="auto" w:fill="FAFBFC"/>
        <w:spacing w:before="30" w:after="0" w:line="288" w:lineRule="atLeast"/>
        <w:ind w:left="720"/>
        <w:rPr>
          <w:rFonts w:ascii="Arial" w:eastAsia="Times New Roman" w:hAnsi="Arial" w:cs="Arial"/>
          <w:color w:val="999999"/>
          <w:lang w:eastAsia="ru-RU"/>
        </w:rPr>
      </w:pPr>
      <w:r w:rsidRPr="00F01776">
        <w:rPr>
          <w:rFonts w:ascii="Arial" w:eastAsia="Times New Roman" w:hAnsi="Arial" w:cs="Arial"/>
          <w:color w:val="999999"/>
          <w:lang w:eastAsia="ru-RU"/>
        </w:rPr>
        <w:t>Опубликовано 21.10.2014 10:14</w:t>
      </w:r>
    </w:p>
    <w:p w:rsidR="00F01776" w:rsidRPr="00F01776" w:rsidRDefault="00F01776" w:rsidP="00F01776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0177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F01776" w:rsidRPr="00F01776" w:rsidRDefault="00F01776" w:rsidP="00F01776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0"/>
          <w:szCs w:val="20"/>
          <w:lang w:eastAsia="ru-RU"/>
        </w:rPr>
        <w:drawing>
          <wp:inline distT="0" distB="0" distL="0" distR="0">
            <wp:extent cx="5819775" cy="3067050"/>
            <wp:effectExtent l="19050" t="0" r="9525" b="0"/>
            <wp:docPr id="1" name="Рисунок 1" descr="http://gremyachinsk.msurb.ru/images/news/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emyachinsk.msurb.ru/images/news/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776" w:rsidRPr="00F01776" w:rsidRDefault="00F01776" w:rsidP="00F01776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0177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целью минимизации гибели людей Прибайкальский инспекторский участок ФКУ «Центр ГИМС МЧС России по Республике Бурятия» информирует жителей и гостей Прибайкальского района о запрете «Выезда на лёд» в период ледостава во избежание провалов автотранспорта и гибели людей на водных объектах.</w:t>
      </w:r>
    </w:p>
    <w:p w:rsidR="00F01776" w:rsidRPr="00F01776" w:rsidRDefault="00F01776" w:rsidP="00F01776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F0177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На подъездных путях к оз. </w:t>
      </w:r>
      <w:proofErr w:type="spellStart"/>
      <w:r w:rsidRPr="00F0177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Котокель</w:t>
      </w:r>
      <w:proofErr w:type="spellEnd"/>
      <w:r w:rsidRPr="00F0177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р. Турка, которые являются любимыми местами рыбаков-любителей подлёдного лова, и в местах выхода граждан на ледяной покров с целью ближайших путей переправы через реки Селенга, </w:t>
      </w:r>
      <w:proofErr w:type="spellStart"/>
      <w:r w:rsidRPr="00F0177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Итанца</w:t>
      </w:r>
      <w:proofErr w:type="spellEnd"/>
      <w:r w:rsidRPr="00F0177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представителями муниципальных образований «</w:t>
      </w:r>
      <w:proofErr w:type="spellStart"/>
      <w:r w:rsidRPr="00F0177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Гремячинское</w:t>
      </w:r>
      <w:proofErr w:type="spellEnd"/>
      <w:r w:rsidRPr="00F0177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», «</w:t>
      </w:r>
      <w:proofErr w:type="spellStart"/>
      <w:r w:rsidRPr="00F0177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Туркинское</w:t>
      </w:r>
      <w:proofErr w:type="spellEnd"/>
      <w:r w:rsidRPr="00F0177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», «</w:t>
      </w:r>
      <w:proofErr w:type="spellStart"/>
      <w:r w:rsidRPr="00F0177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Турунтаевское</w:t>
      </w:r>
      <w:proofErr w:type="spellEnd"/>
      <w:r w:rsidRPr="00F0177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», «</w:t>
      </w:r>
      <w:proofErr w:type="spellStart"/>
      <w:r w:rsidRPr="00F0177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Итанцинское</w:t>
      </w:r>
      <w:proofErr w:type="spellEnd"/>
      <w:r w:rsidRPr="00F0177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» на период ледостава  заблаговременно будут выставлены аншлаги «Выход, выезд на лёд запрещён!».</w:t>
      </w:r>
      <w:proofErr w:type="gramEnd"/>
    </w:p>
    <w:p w:rsidR="00F01776" w:rsidRPr="00F01776" w:rsidRDefault="00F01776" w:rsidP="00F01776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0177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За нарушение природоохранного законодательства, а именно  выезд на лед через границы </w:t>
      </w:r>
      <w:proofErr w:type="spellStart"/>
      <w:r w:rsidRPr="00F0177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водоохранных</w:t>
      </w:r>
      <w:proofErr w:type="spellEnd"/>
      <w:r w:rsidRPr="00F0177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зон водоёмов,  граждане будут привлекаться к административной ответственности по ст. 8.42 </w:t>
      </w:r>
      <w:proofErr w:type="spellStart"/>
      <w:r w:rsidRPr="00F0177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КоАП</w:t>
      </w:r>
      <w:proofErr w:type="spellEnd"/>
      <w:r w:rsidRPr="00F0177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РФ в виде штрафа от трех до четырех тысяч рублей, а также по  другим статьям кодекса.</w:t>
      </w:r>
    </w:p>
    <w:p w:rsidR="00F01776" w:rsidRPr="00F01776" w:rsidRDefault="00F01776" w:rsidP="00F01776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0177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 избежание несчастных случаев на воде и привлечения граждан к административной ответственности необходимо оставлять автотранспорт на береговой линии. </w:t>
      </w:r>
    </w:p>
    <w:p w:rsidR="00F01776" w:rsidRPr="00F01776" w:rsidRDefault="00F01776" w:rsidP="00F01776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0177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Хочется обратиться к гражданам: соблюдайте минимальные правила безопасности в период ледостава, при обнаружении детей на водоёмах в опасных местах не проходите мимо, а выведите детей на безопасное место и расскажите им о правилах поведения в период ледостава, случаях гибели людей на водоёмах.</w:t>
      </w:r>
    </w:p>
    <w:p w:rsidR="00F01776" w:rsidRPr="00F01776" w:rsidRDefault="00F01776" w:rsidP="00F01776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0177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F01776" w:rsidRPr="00F01776" w:rsidRDefault="00F01776" w:rsidP="00F01776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0177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Прибайкальский инспекторский   </w:t>
      </w:r>
    </w:p>
    <w:p w:rsidR="00F01776" w:rsidRPr="00F01776" w:rsidRDefault="00F01776" w:rsidP="00F01776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0177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F01776" w:rsidRPr="00F01776" w:rsidRDefault="00F01776" w:rsidP="00F01776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0177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участок ФКУ «Центр ГИМС МЧС </w:t>
      </w:r>
    </w:p>
    <w:p w:rsidR="00F01776" w:rsidRPr="00F01776" w:rsidRDefault="00F01776" w:rsidP="00F01776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0177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776"/>
    <w:rsid w:val="00D64CF2"/>
    <w:rsid w:val="00F0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F01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17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017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1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gremyachinsk.msu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2019-04-09T13:53:00Z</dcterms:created>
  <dcterms:modified xsi:type="dcterms:W3CDTF">2019-04-09T13:53:00Z</dcterms:modified>
</cp:coreProperties>
</file>